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литературному чтению  разработана в соответствии: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95" w:rsidRDefault="001C0995" w:rsidP="001C099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Федеральным законом от 29 декабря 2012 года № 273-ФЗ «Об образовании в Российской Федерации»; </w:t>
      </w:r>
    </w:p>
    <w:p w:rsidR="001C0995" w:rsidRDefault="001C0995" w:rsidP="001C099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 приказом министерства образования и науки РФ от 05. 10. 2009 года № 373 «Об утверждении введения в действие ФГОС НОО» (с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1643); </w:t>
      </w:r>
      <w:proofErr w:type="gramEnd"/>
    </w:p>
    <w:p w:rsidR="001C0995" w:rsidRDefault="001C0995" w:rsidP="001C099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сборника рабочих программ «Школа России», 1-4 классы (Пособие для учителей общеобразовательных учреждений), научный руководитель учебно-методического комплекса «Школа России» А.А. Плешаков, М.: Просвещение, 2011.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 чтение  –  один  из  основных  предметов  в  обучении  младших  школьников. 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литературного чтения направлен на достижение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95" w:rsidRDefault="001C0995" w:rsidP="001C099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1C0995" w:rsidRDefault="001C0995" w:rsidP="001C099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1C0995" w:rsidRDefault="001C0995" w:rsidP="001C099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1C0995" w:rsidRDefault="001C0995" w:rsidP="001C0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изучение литературного чтения в начальной школе выделяется</w:t>
      </w:r>
      <w:r>
        <w:rPr>
          <w:rFonts w:ascii="Times New Roman" w:hAnsi="Times New Roman"/>
          <w:b/>
          <w:bCs/>
          <w:sz w:val="24"/>
          <w:szCs w:val="24"/>
        </w:rPr>
        <w:t xml:space="preserve"> 448 ч</w:t>
      </w:r>
      <w:r>
        <w:rPr>
          <w:rFonts w:ascii="Times New Roman" w:hAnsi="Times New Roman"/>
          <w:sz w:val="24"/>
          <w:szCs w:val="24"/>
        </w:rPr>
        <w:t>.</w:t>
      </w:r>
    </w:p>
    <w:p w:rsidR="001C0995" w:rsidRDefault="001C0995" w:rsidP="001C0995">
      <w:pPr>
        <w:widowControl w:val="0"/>
        <w:numPr>
          <w:ilvl w:val="0"/>
          <w:numId w:val="3"/>
        </w:numPr>
        <w:tabs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0" w:firstLine="3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на изучение литературного чтения отводится 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(4 ч в неделю, 10 учебных недель),</w:t>
      </w:r>
      <w:r>
        <w:rPr>
          <w:rFonts w:ascii="Times New Roman" w:hAnsi="Times New Roman"/>
          <w:b/>
          <w:bCs/>
          <w:sz w:val="24"/>
          <w:szCs w:val="24"/>
        </w:rPr>
        <w:t xml:space="preserve"> во 2-4 классах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136 ч </w:t>
      </w:r>
      <w:r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 в неделю, 34учебные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недели в каждом классе). 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Учебники / авторы: Климанова Л. Ф., Горецкий В. Г., Голованова В. Г., Виноградская Л. А.,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М. В.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Учебник. 1 класс. В 2 ч. Ч. 1., Ч. 2.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Учебник. 2 класс. В 2 ч. Ч. 1., Ч. 2.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Учебник. 3 класс. В 2 ч. Ч. 1., Ч. 2.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Учебник. 4 класс. В 2 ч. Ч. 1., Ч. 2.</w:t>
      </w:r>
    </w:p>
    <w:p w:rsidR="001C0995" w:rsidRDefault="001C0995" w:rsidP="001C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95" w:rsidRDefault="001C0995" w:rsidP="001C0995">
      <w:pPr>
        <w:rPr>
          <w:rFonts w:ascii="Calibri" w:hAnsi="Calibri"/>
        </w:rPr>
      </w:pPr>
    </w:p>
    <w:p w:rsidR="00000000" w:rsidRDefault="001C09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A8B3E80"/>
    <w:multiLevelType w:val="hybridMultilevel"/>
    <w:tmpl w:val="008A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B66B8"/>
    <w:multiLevelType w:val="hybridMultilevel"/>
    <w:tmpl w:val="E90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995"/>
    <w:rsid w:val="001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9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2017-06-29T16:45:00Z</dcterms:created>
  <dcterms:modified xsi:type="dcterms:W3CDTF">2017-06-29T16:46:00Z</dcterms:modified>
</cp:coreProperties>
</file>